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621"/>
        <w:tblW w:w="15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4394"/>
        <w:gridCol w:w="3894"/>
        <w:gridCol w:w="1984"/>
        <w:gridCol w:w="3336"/>
      </w:tblGrid>
      <w:tr w:rsidR="00232E93" w:rsidRPr="00AA007F" w:rsidTr="0038136F">
        <w:tc>
          <w:tcPr>
            <w:tcW w:w="2197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Key vocabulary</w:t>
            </w:r>
          </w:p>
        </w:tc>
        <w:tc>
          <w:tcPr>
            <w:tcW w:w="4394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Lesson key questions</w:t>
            </w:r>
            <w:r w:rsidR="0038136F">
              <w:rPr>
                <w:rFonts w:ascii="Arial" w:hAnsi="Arial" w:cs="Arial"/>
                <w:b/>
                <w:sz w:val="28"/>
                <w:szCs w:val="28"/>
                <w:lang w:eastAsia="en-US"/>
              </w:rPr>
              <w:t>/objective</w:t>
            </w:r>
          </w:p>
        </w:tc>
        <w:tc>
          <w:tcPr>
            <w:tcW w:w="3894" w:type="dxa"/>
            <w:shd w:val="clear" w:color="auto" w:fill="808080" w:themeFill="background1" w:themeFillShade="80"/>
          </w:tcPr>
          <w:p w:rsidR="00232E93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Key skills</w:t>
            </w:r>
          </w:p>
        </w:tc>
        <w:tc>
          <w:tcPr>
            <w:tcW w:w="1984" w:type="dxa"/>
            <w:shd w:val="clear" w:color="auto" w:fill="808080" w:themeFill="background1" w:themeFillShade="80"/>
          </w:tcPr>
          <w:p w:rsidR="00232E93" w:rsidRPr="00AA007F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eastAsia="en-US"/>
              </w:rPr>
              <w:t>Possible assessment piece</w:t>
            </w:r>
          </w:p>
        </w:tc>
        <w:tc>
          <w:tcPr>
            <w:tcW w:w="3336" w:type="dxa"/>
            <w:shd w:val="clear" w:color="auto" w:fill="808080" w:themeFill="background1" w:themeFillShade="80"/>
          </w:tcPr>
          <w:p w:rsidR="00232E93" w:rsidRPr="001564A9" w:rsidRDefault="00232E93" w:rsidP="0038136F">
            <w:pPr>
              <w:pStyle w:val="Heading1"/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Possible </w:t>
            </w:r>
            <w:proofErr w:type="spellStart"/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extra curricular</w:t>
            </w:r>
            <w:proofErr w:type="spellEnd"/>
            <w:r w:rsidRPr="001564A9">
              <w:rPr>
                <w:rFonts w:ascii="Arial" w:hAnsi="Arial" w:cs="Arial"/>
                <w:b/>
                <w:sz w:val="24"/>
                <w:szCs w:val="24"/>
                <w:lang w:eastAsia="en-US"/>
              </w:rPr>
              <w:t xml:space="preserve"> activities/visitors</w:t>
            </w:r>
          </w:p>
        </w:tc>
      </w:tr>
      <w:tr w:rsidR="0038136F" w:rsidTr="0038136F">
        <w:trPr>
          <w:trHeight w:val="3110"/>
        </w:trPr>
        <w:tc>
          <w:tcPr>
            <w:tcW w:w="2197" w:type="dxa"/>
            <w:vMerge w:val="restart"/>
          </w:tcPr>
          <w:p w:rsidR="0056101E" w:rsidRPr="006016C2" w:rsidRDefault="0056101E" w:rsidP="0056101E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name of products, names of equipment, utensils, techniques and ingredients </w:t>
            </w:r>
          </w:p>
          <w:p w:rsidR="0056101E" w:rsidRPr="006016C2" w:rsidRDefault="0056101E" w:rsidP="0056101E">
            <w:pPr>
              <w:spacing w:before="6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:rsidR="0056101E" w:rsidRPr="006016C2" w:rsidRDefault="0056101E" w:rsidP="0056101E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proofErr w:type="gramStart"/>
            <w:r w:rsidRPr="006016C2">
              <w:rPr>
                <w:rFonts w:ascii="Arial" w:hAnsi="Arial" w:cs="Arial"/>
                <w:sz w:val="18"/>
              </w:rPr>
              <w:t>texture,  taste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sweet, sour, hot, spicy, appearance, smell, preference, greasy, moist, cook, fresh, savoury</w:t>
            </w:r>
          </w:p>
          <w:p w:rsidR="0056101E" w:rsidRPr="006016C2" w:rsidRDefault="0056101E" w:rsidP="0056101E">
            <w:pPr>
              <w:spacing w:before="60" w:line="360" w:lineRule="auto"/>
              <w:rPr>
                <w:rFonts w:ascii="Arial" w:hAnsi="Arial" w:cs="Arial"/>
                <w:sz w:val="10"/>
                <w:szCs w:val="10"/>
              </w:rPr>
            </w:pPr>
          </w:p>
          <w:p w:rsidR="0056101E" w:rsidRPr="006016C2" w:rsidRDefault="0056101E" w:rsidP="0056101E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hygienic, edible, grown,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reared,  caught</w:t>
            </w:r>
            <w:proofErr w:type="gramEnd"/>
            <w:r w:rsidRPr="006016C2">
              <w:rPr>
                <w:rFonts w:ascii="Arial" w:hAnsi="Arial" w:cs="Arial"/>
                <w:sz w:val="18"/>
              </w:rPr>
              <w:t>,  frozen, tinned, processed, seasonal, harvested healthy/varied diet</w:t>
            </w:r>
          </w:p>
          <w:p w:rsidR="0056101E" w:rsidRPr="006016C2" w:rsidRDefault="0056101E" w:rsidP="0056101E">
            <w:pPr>
              <w:spacing w:before="60" w:line="276" w:lineRule="auto"/>
              <w:rPr>
                <w:rFonts w:ascii="Arial" w:hAnsi="Arial" w:cs="Arial"/>
                <w:sz w:val="10"/>
                <w:szCs w:val="10"/>
              </w:rPr>
            </w:pPr>
          </w:p>
          <w:p w:rsidR="0056101E" w:rsidRPr="006016C2" w:rsidRDefault="0056101E" w:rsidP="0056101E">
            <w:pPr>
              <w:spacing w:before="60" w:line="276" w:lineRule="auto"/>
              <w:rPr>
                <w:rFonts w:ascii="Arial" w:hAnsi="Arial" w:cs="Arial"/>
                <w:sz w:val="18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planning, design criteria, purpose, </w:t>
            </w:r>
            <w:proofErr w:type="gramStart"/>
            <w:r w:rsidRPr="006016C2">
              <w:rPr>
                <w:rFonts w:ascii="Arial" w:hAnsi="Arial" w:cs="Arial"/>
                <w:sz w:val="18"/>
              </w:rPr>
              <w:t>user,  annotated</w:t>
            </w:r>
            <w:proofErr w:type="gramEnd"/>
            <w:r w:rsidRPr="006016C2">
              <w:rPr>
                <w:rFonts w:ascii="Arial" w:hAnsi="Arial" w:cs="Arial"/>
                <w:sz w:val="18"/>
              </w:rPr>
              <w:t xml:space="preserve"> sketch, sensory evaluations</w:t>
            </w:r>
          </w:p>
          <w:p w:rsidR="0038136F" w:rsidRPr="0030572B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 w:val="restart"/>
          </w:tcPr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>Children investigate a range of food products e.g. the content of their lunchboxes over a week, a selection of foods provided for them, food from a visit to a local shop. Link to the principles of a varied and healthy diet using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 xml:space="preserve"> 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proofErr w:type="spellStart"/>
            <w:r w:rsidRPr="006016C2">
              <w:rPr>
                <w:rFonts w:ascii="Arial" w:hAnsi="Arial" w:cs="Arial"/>
                <w:i/>
                <w:sz w:val="18"/>
                <w:szCs w:val="18"/>
              </w:rPr>
              <w:t>eatwell</w:t>
            </w:r>
            <w:proofErr w:type="spellEnd"/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 plate </w:t>
            </w:r>
            <w:r w:rsidRPr="00AC3784">
              <w:rPr>
                <w:rFonts w:ascii="Arial" w:hAnsi="Arial" w:cs="Arial"/>
                <w:sz w:val="18"/>
                <w:szCs w:val="18"/>
              </w:rPr>
              <w:t xml:space="preserve">e.g.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What ingredients have been used? Which food groups do they belong to? What substances are used in the products e.g. nutrients, water and fibre?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i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 xml:space="preserve">Carry out sensory evaluations on the contents of the food from e.g. a variety of bought food products such as a range of wraps or sandwiches. Record results, for example using a table. Use appropriate words to describe the taste/smell/texture/appearance e.g.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How do the sensory characteristics affect your liking for the food?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>Gather information about existing products available relating to your product. Visit a local supermarket and/or use the internet.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6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6"/>
              </w:rPr>
              <w:t xml:space="preserve">Find out how a variety of ingredients used in products are grown and harvested, reared, caught and processed e.g.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Where and when are the ingredients grown?</w:t>
            </w:r>
            <w:r w:rsidRPr="006016C2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Pr="006016C2">
              <w:rPr>
                <w:rFonts w:ascii="Arial" w:hAnsi="Arial" w:cs="Arial"/>
                <w:i/>
                <w:sz w:val="18"/>
                <w:szCs w:val="16"/>
              </w:rPr>
              <w:t>Where do different meats/fish/cheese/eggs come from? How and why are they processed?</w:t>
            </w:r>
          </w:p>
          <w:p w:rsidR="0038136F" w:rsidRPr="00E02989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 w:val="restart"/>
          </w:tcPr>
          <w:p w:rsidR="0038136F" w:rsidRDefault="0038136F" w:rsidP="0038136F">
            <w:pPr>
              <w:rPr>
                <w:highlight w:val="lightGray"/>
                <w:lang w:eastAsia="en-US"/>
              </w:rPr>
            </w:pP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Prior learning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Know some ways to prepare ingredients safely and hygienically.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i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Have some basic knowledge and understanding about healthy eating and </w:t>
            </w:r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The </w:t>
            </w:r>
            <w:proofErr w:type="spellStart"/>
            <w:r w:rsidRPr="006016C2">
              <w:rPr>
                <w:rFonts w:ascii="Arial" w:hAnsi="Arial" w:cs="Arial"/>
                <w:i/>
                <w:sz w:val="18"/>
                <w:szCs w:val="18"/>
              </w:rPr>
              <w:t>eatwell</w:t>
            </w:r>
            <w:proofErr w:type="spellEnd"/>
            <w:r w:rsidRPr="006016C2">
              <w:rPr>
                <w:rFonts w:ascii="Arial" w:hAnsi="Arial" w:cs="Arial"/>
                <w:i/>
                <w:sz w:val="18"/>
                <w:szCs w:val="18"/>
              </w:rPr>
              <w:t xml:space="preserve"> plate.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Have used some equipment and utensils and prepared and combined ingredients to make a product.</w:t>
            </w: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sz w:val="10"/>
                <w:szCs w:val="18"/>
              </w:rPr>
            </w:pP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Designing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Generate and clarify ideas through discussion with peers and adults to develop design criteria including appearance, taste, texture and aroma for an appealing product for a particular user and purpose.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Use annotated sketches and appropriate information and communication technology, such as web-based recipes, to develop and communicate ideas.</w:t>
            </w: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b/>
                <w:sz w:val="12"/>
              </w:rPr>
            </w:pP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Making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Plan the main stages of a recipe, listing ingredients, utensils and equipment.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and use appropriate utensils and equipment to prepare and combine ingredients.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Select from a range of ingredients to make appropriate food products, thinking about sensory characteristics.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b/>
                <w:sz w:val="12"/>
              </w:rPr>
            </w:pP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b/>
              </w:rPr>
            </w:pPr>
            <w:r w:rsidRPr="006016C2">
              <w:rPr>
                <w:rFonts w:ascii="Arial" w:hAnsi="Arial" w:cs="Arial"/>
                <w:b/>
              </w:rPr>
              <w:t>Evaluating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Carry out sensory evaluations of a variety of ingredients and products. Record the evaluations using e.g. tables and simple graphs.</w:t>
            </w:r>
          </w:p>
          <w:p w:rsidR="0056101E" w:rsidRPr="006016C2" w:rsidRDefault="0056101E" w:rsidP="0056101E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lastRenderedPageBreak/>
              <w:t xml:space="preserve">• </w:t>
            </w:r>
            <w:r w:rsidRPr="006016C2">
              <w:rPr>
                <w:rFonts w:ascii="Arial" w:hAnsi="Arial" w:cs="Arial"/>
                <w:sz w:val="18"/>
                <w:szCs w:val="18"/>
              </w:rPr>
              <w:t>Evaluate the ongoing work and the final product with reference to the design criteria and the views of others.</w:t>
            </w:r>
          </w:p>
          <w:p w:rsidR="0056101E" w:rsidRPr="006016C2" w:rsidRDefault="0056101E" w:rsidP="0056101E">
            <w:pPr>
              <w:spacing w:before="40"/>
              <w:rPr>
                <w:rFonts w:ascii="Arial" w:hAnsi="Arial" w:cs="Arial"/>
                <w:b/>
                <w:sz w:val="12"/>
              </w:rPr>
            </w:pPr>
          </w:p>
          <w:p w:rsidR="0056101E" w:rsidRPr="00F65CF8" w:rsidRDefault="0056101E" w:rsidP="0038136F">
            <w:pPr>
              <w:rPr>
                <w:highlight w:val="lightGray"/>
                <w:lang w:eastAsia="en-US"/>
              </w:rPr>
            </w:pPr>
          </w:p>
        </w:tc>
        <w:tc>
          <w:tcPr>
            <w:tcW w:w="1984" w:type="dxa"/>
            <w:vMerge w:val="restart"/>
          </w:tcPr>
          <w:p w:rsidR="0038136F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2B4620" w:rsidRPr="006016C2" w:rsidRDefault="002B4620" w:rsidP="002B4620">
            <w:pPr>
              <w:spacing w:after="60" w:line="300" w:lineRule="exact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sz w:val="18"/>
                <w:szCs w:val="18"/>
              </w:rPr>
              <w:t xml:space="preserve">sandwiches      wraps      rolls     pitta pockets      blinis      rice cakes      toasties      </w:t>
            </w:r>
            <w:r w:rsidRPr="006016C2">
              <w:rPr>
                <w:rFonts w:ascii="Arial" w:hAnsi="Arial"/>
                <w:sz w:val="18"/>
                <w:szCs w:val="18"/>
              </w:rPr>
              <w:t xml:space="preserve"> snack bar    salad snacks            other – specify</w:t>
            </w:r>
          </w:p>
          <w:p w:rsidR="002B4620" w:rsidRPr="00DC3BBD" w:rsidRDefault="002B4620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</w:tcPr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  <w:bookmarkStart w:id="0" w:name="_GoBack"/>
            <w:bookmarkEnd w:id="0"/>
          </w:p>
          <w:p w:rsidR="0038136F" w:rsidRDefault="002B4620" w:rsidP="0038136F">
            <w:pPr>
              <w:rPr>
                <w:rFonts w:ascii="Arial" w:hAnsi="Arial" w:cs="Arial"/>
                <w:lang w:eastAsia="en-US"/>
              </w:rPr>
            </w:pPr>
            <w:r w:rsidRPr="006016C2">
              <w:rPr>
                <w:rFonts w:ascii="Arial" w:hAnsi="Arial" w:cs="Arial"/>
                <w:sz w:val="18"/>
              </w:rPr>
              <w:t xml:space="preserve">home      school      off-site educational visits      leisure      culture      enterprise      industry      wider environment     </w:t>
            </w: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F33F3D" w:rsidRDefault="00F33F3D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Default="0038136F" w:rsidP="0038136F">
            <w:pPr>
              <w:rPr>
                <w:rFonts w:ascii="Arial" w:hAnsi="Arial" w:cs="Arial"/>
                <w:lang w:eastAsia="en-US"/>
              </w:rPr>
            </w:pPr>
          </w:p>
          <w:p w:rsidR="0038136F" w:rsidRPr="009C1667" w:rsidRDefault="0038136F" w:rsidP="0038136F">
            <w:pPr>
              <w:rPr>
                <w:rFonts w:ascii="Arial" w:hAnsi="Arial" w:cs="Arial"/>
                <w:lang w:eastAsia="en-US"/>
              </w:rPr>
            </w:pPr>
          </w:p>
        </w:tc>
      </w:tr>
      <w:tr w:rsidR="0038136F" w:rsidTr="00F33F3D">
        <w:trPr>
          <w:trHeight w:val="704"/>
        </w:trPr>
        <w:tc>
          <w:tcPr>
            <w:tcW w:w="2197" w:type="dxa"/>
            <w:vMerge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</w:tcPr>
          <w:p w:rsidR="0038136F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/>
          </w:tcPr>
          <w:p w:rsidR="0038136F" w:rsidRDefault="0038136F" w:rsidP="0038136F">
            <w:pPr>
              <w:pStyle w:val="Heading1"/>
              <w:spacing w:line="276" w:lineRule="auto"/>
              <w:rPr>
                <w:rFonts w:ascii="Arial" w:hAnsi="Arial" w:cs="Arial"/>
                <w:sz w:val="28"/>
                <w:szCs w:val="28"/>
                <w:highlight w:val="lightGray"/>
                <w:lang w:eastAsia="en-US"/>
              </w:rPr>
            </w:pPr>
          </w:p>
        </w:tc>
        <w:tc>
          <w:tcPr>
            <w:tcW w:w="1984" w:type="dxa"/>
            <w:vMerge/>
          </w:tcPr>
          <w:p w:rsidR="0038136F" w:rsidRPr="00DC3BBD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  <w:shd w:val="clear" w:color="auto" w:fill="808080" w:themeFill="background1" w:themeFillShade="80"/>
          </w:tcPr>
          <w:p w:rsidR="0038136F" w:rsidRP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  <w:r w:rsidRPr="00667478">
              <w:rPr>
                <w:rFonts w:ascii="Arial" w:hAnsi="Arial" w:cs="Arial"/>
                <w:b/>
                <w:sz w:val="24"/>
                <w:szCs w:val="24"/>
                <w:lang w:eastAsia="en-US"/>
              </w:rPr>
              <w:t>Possible cross-curricular links</w:t>
            </w:r>
          </w:p>
        </w:tc>
      </w:tr>
      <w:tr w:rsidR="0038136F" w:rsidTr="0038136F">
        <w:trPr>
          <w:trHeight w:val="1657"/>
        </w:trPr>
        <w:tc>
          <w:tcPr>
            <w:tcW w:w="2197" w:type="dxa"/>
            <w:vMerge/>
          </w:tcPr>
          <w:p w:rsidR="0038136F" w:rsidRDefault="0038136F" w:rsidP="0038136F">
            <w:pPr>
              <w:rPr>
                <w:rFonts w:ascii="Arial" w:hAnsi="Arial" w:cs="Arial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  <w:vMerge/>
          </w:tcPr>
          <w:p w:rsidR="0038136F" w:rsidRDefault="0038136F" w:rsidP="0038136F">
            <w:pPr>
              <w:rPr>
                <w:rFonts w:ascii="Arial" w:hAnsi="Arial" w:cs="Arial"/>
                <w:i/>
                <w:sz w:val="28"/>
                <w:szCs w:val="28"/>
                <w:lang w:eastAsia="en-US"/>
              </w:rPr>
            </w:pPr>
          </w:p>
        </w:tc>
        <w:tc>
          <w:tcPr>
            <w:tcW w:w="3894" w:type="dxa"/>
            <w:vMerge/>
          </w:tcPr>
          <w:p w:rsidR="0038136F" w:rsidRDefault="0038136F" w:rsidP="0038136F">
            <w:pPr>
              <w:pStyle w:val="Heading1"/>
              <w:spacing w:line="276" w:lineRule="auto"/>
              <w:rPr>
                <w:rFonts w:ascii="Arial" w:hAnsi="Arial" w:cs="Arial"/>
                <w:sz w:val="28"/>
                <w:szCs w:val="28"/>
                <w:highlight w:val="lightGray"/>
                <w:lang w:eastAsia="en-US"/>
              </w:rPr>
            </w:pPr>
          </w:p>
        </w:tc>
        <w:tc>
          <w:tcPr>
            <w:tcW w:w="1984" w:type="dxa"/>
            <w:vMerge/>
          </w:tcPr>
          <w:p w:rsidR="0038136F" w:rsidRPr="00DC3BBD" w:rsidRDefault="0038136F" w:rsidP="0038136F">
            <w:pPr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336" w:type="dxa"/>
          </w:tcPr>
          <w:p w:rsidR="002B4620" w:rsidRPr="006016C2" w:rsidRDefault="002B4620" w:rsidP="002B4620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  <w:b/>
                <w:sz w:val="18"/>
                <w:szCs w:val="18"/>
              </w:rPr>
              <w:t xml:space="preserve">Mathematics and computing 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– making use of mathematical and computing skills to present results of sensory evaluations graphically.  </w:t>
            </w:r>
          </w:p>
          <w:p w:rsidR="002B4620" w:rsidRPr="006016C2" w:rsidRDefault="002B4620" w:rsidP="002B4620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b/>
                <w:sz w:val="18"/>
                <w:szCs w:val="18"/>
              </w:rPr>
              <w:t>Spoken language</w:t>
            </w:r>
            <w:r w:rsidRPr="006016C2">
              <w:rPr>
                <w:rFonts w:ascii="Arial" w:hAnsi="Arial" w:cs="Arial"/>
                <w:sz w:val="18"/>
                <w:szCs w:val="18"/>
              </w:rPr>
              <w:t xml:space="preserve"> – developing relevant vocabulary e.g. sensory descriptors. Ask relevant questions to extend their knowledge.</w:t>
            </w:r>
          </w:p>
          <w:p w:rsidR="002B4620" w:rsidRPr="006016C2" w:rsidRDefault="002B4620" w:rsidP="002B4620">
            <w:pPr>
              <w:spacing w:before="40"/>
              <w:ind w:left="142" w:hanging="142"/>
              <w:rPr>
                <w:rFonts w:ascii="Arial" w:hAnsi="Arial" w:cs="Arial"/>
                <w:sz w:val="18"/>
                <w:szCs w:val="18"/>
              </w:rPr>
            </w:pPr>
            <w:r w:rsidRPr="006016C2">
              <w:rPr>
                <w:rFonts w:ascii="Arial" w:hAnsi="Arial" w:cs="Arial"/>
              </w:rPr>
              <w:t xml:space="preserve">• </w:t>
            </w:r>
            <w:r w:rsidRPr="006016C2">
              <w:rPr>
                <w:rFonts w:ascii="Arial" w:hAnsi="Arial" w:cs="Arial"/>
                <w:b/>
                <w:sz w:val="18"/>
                <w:szCs w:val="18"/>
              </w:rPr>
              <w:t xml:space="preserve">Science </w:t>
            </w:r>
            <w:r w:rsidRPr="006016C2">
              <w:rPr>
                <w:rFonts w:ascii="Arial" w:hAnsi="Arial" w:cs="Arial"/>
                <w:sz w:val="18"/>
                <w:szCs w:val="18"/>
              </w:rPr>
              <w:t>– using and developing skills of observing and questioning. Humans get nutrition from what they eat. Discuss changes of state if heat is used.</w:t>
            </w: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F33F3D" w:rsidRDefault="00F33F3D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  <w:p w:rsidR="0038136F" w:rsidRPr="00232E93" w:rsidRDefault="0038136F" w:rsidP="0038136F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darkGray"/>
                <w:lang w:eastAsia="en-US"/>
              </w:rPr>
            </w:pPr>
          </w:p>
        </w:tc>
      </w:tr>
    </w:tbl>
    <w:p w:rsidR="00225BE1" w:rsidRDefault="00225BE1"/>
    <w:sectPr w:rsidR="00225BE1" w:rsidSect="00232E9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3B7" w:rsidRDefault="00EC43B7" w:rsidP="009F3EB1">
      <w:r>
        <w:separator/>
      </w:r>
    </w:p>
  </w:endnote>
  <w:endnote w:type="continuationSeparator" w:id="0">
    <w:p w:rsidR="00EC43B7" w:rsidRDefault="00EC43B7" w:rsidP="009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3B7" w:rsidRDefault="00EC43B7" w:rsidP="009F3EB1">
      <w:r>
        <w:separator/>
      </w:r>
    </w:p>
  </w:footnote>
  <w:footnote w:type="continuationSeparator" w:id="0">
    <w:p w:rsidR="00EC43B7" w:rsidRDefault="00EC43B7" w:rsidP="009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EB1" w:rsidRDefault="0038136F">
    <w:pPr>
      <w:pStyle w:val="Header"/>
      <w:rPr>
        <w:rFonts w:ascii="Comic Sans MS" w:hAnsi="Comic Sans MS"/>
        <w:sz w:val="24"/>
        <w:szCs w:val="24"/>
        <w:u w:val="single"/>
      </w:rPr>
    </w:pPr>
    <w:r>
      <w:rPr>
        <w:rFonts w:ascii="Comic Sans MS" w:hAnsi="Comic Sans MS"/>
        <w:sz w:val="24"/>
        <w:szCs w:val="24"/>
        <w:u w:val="single"/>
      </w:rPr>
      <w:t>Year group, term and topic:</w:t>
    </w:r>
  </w:p>
  <w:p w:rsidR="0038136F" w:rsidRPr="009F3EB1" w:rsidRDefault="0038136F">
    <w:pPr>
      <w:pStyle w:val="Header"/>
      <w:rPr>
        <w:rFonts w:ascii="Comic Sans MS" w:hAnsi="Comic Sans MS"/>
        <w:sz w:val="24"/>
        <w:szCs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7E"/>
    <w:rsid w:val="00031D71"/>
    <w:rsid w:val="00057817"/>
    <w:rsid w:val="000773AB"/>
    <w:rsid w:val="000C3A4D"/>
    <w:rsid w:val="00120333"/>
    <w:rsid w:val="00146356"/>
    <w:rsid w:val="0015081C"/>
    <w:rsid w:val="0018781E"/>
    <w:rsid w:val="00197BA5"/>
    <w:rsid w:val="00217554"/>
    <w:rsid w:val="00225BE1"/>
    <w:rsid w:val="00232E93"/>
    <w:rsid w:val="002B4620"/>
    <w:rsid w:val="002B7EF6"/>
    <w:rsid w:val="002E7B5A"/>
    <w:rsid w:val="0030572B"/>
    <w:rsid w:val="00342358"/>
    <w:rsid w:val="00350C14"/>
    <w:rsid w:val="0035666E"/>
    <w:rsid w:val="0037401A"/>
    <w:rsid w:val="00376284"/>
    <w:rsid w:val="0038136F"/>
    <w:rsid w:val="003A00B3"/>
    <w:rsid w:val="003A2FA0"/>
    <w:rsid w:val="003E028B"/>
    <w:rsid w:val="003E38AF"/>
    <w:rsid w:val="0041686E"/>
    <w:rsid w:val="00416E54"/>
    <w:rsid w:val="00453948"/>
    <w:rsid w:val="00453EA8"/>
    <w:rsid w:val="00475920"/>
    <w:rsid w:val="004B2E15"/>
    <w:rsid w:val="004B33D4"/>
    <w:rsid w:val="004D3CED"/>
    <w:rsid w:val="005127BE"/>
    <w:rsid w:val="0054337A"/>
    <w:rsid w:val="0054687E"/>
    <w:rsid w:val="0056101E"/>
    <w:rsid w:val="00562191"/>
    <w:rsid w:val="005769F2"/>
    <w:rsid w:val="005A4C21"/>
    <w:rsid w:val="005D1B24"/>
    <w:rsid w:val="0060298D"/>
    <w:rsid w:val="00652D4F"/>
    <w:rsid w:val="00665E8F"/>
    <w:rsid w:val="00667478"/>
    <w:rsid w:val="00684145"/>
    <w:rsid w:val="006C35B6"/>
    <w:rsid w:val="006E4207"/>
    <w:rsid w:val="00724167"/>
    <w:rsid w:val="00730A7B"/>
    <w:rsid w:val="00731774"/>
    <w:rsid w:val="007338B4"/>
    <w:rsid w:val="0073483D"/>
    <w:rsid w:val="007E56A3"/>
    <w:rsid w:val="00810732"/>
    <w:rsid w:val="00834AE8"/>
    <w:rsid w:val="008452FA"/>
    <w:rsid w:val="008469E3"/>
    <w:rsid w:val="00865128"/>
    <w:rsid w:val="008A7007"/>
    <w:rsid w:val="008C775B"/>
    <w:rsid w:val="008D1BB5"/>
    <w:rsid w:val="00926D38"/>
    <w:rsid w:val="009A55CE"/>
    <w:rsid w:val="009B526D"/>
    <w:rsid w:val="009D5154"/>
    <w:rsid w:val="009F3EB1"/>
    <w:rsid w:val="00A12DF1"/>
    <w:rsid w:val="00A642BA"/>
    <w:rsid w:val="00AE672D"/>
    <w:rsid w:val="00AF0357"/>
    <w:rsid w:val="00AF79D5"/>
    <w:rsid w:val="00B13CF8"/>
    <w:rsid w:val="00B22BFB"/>
    <w:rsid w:val="00B538C0"/>
    <w:rsid w:val="00B6222A"/>
    <w:rsid w:val="00BC0673"/>
    <w:rsid w:val="00BE57FC"/>
    <w:rsid w:val="00BF7C88"/>
    <w:rsid w:val="00C02FD8"/>
    <w:rsid w:val="00C67FF8"/>
    <w:rsid w:val="00C96AA5"/>
    <w:rsid w:val="00CD364B"/>
    <w:rsid w:val="00CD5D44"/>
    <w:rsid w:val="00D4146E"/>
    <w:rsid w:val="00D44B93"/>
    <w:rsid w:val="00D7465C"/>
    <w:rsid w:val="00D938F4"/>
    <w:rsid w:val="00D968D4"/>
    <w:rsid w:val="00DC3BBD"/>
    <w:rsid w:val="00DC50DE"/>
    <w:rsid w:val="00DF1001"/>
    <w:rsid w:val="00E02989"/>
    <w:rsid w:val="00E14DFE"/>
    <w:rsid w:val="00E47783"/>
    <w:rsid w:val="00E945C4"/>
    <w:rsid w:val="00EA41D2"/>
    <w:rsid w:val="00EC36E8"/>
    <w:rsid w:val="00EC43B7"/>
    <w:rsid w:val="00EC4F70"/>
    <w:rsid w:val="00EE7A1E"/>
    <w:rsid w:val="00F33F3D"/>
    <w:rsid w:val="00F34F24"/>
    <w:rsid w:val="00F55D4D"/>
    <w:rsid w:val="00FE5FAE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6DE31"/>
  <w15:chartTrackingRefBased/>
  <w15:docId w15:val="{554F841F-B3A9-4F98-AA20-4D8762650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4687E"/>
    <w:pPr>
      <w:keepNext/>
      <w:outlineLvl w:val="0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4687E"/>
    <w:rPr>
      <w:rFonts w:ascii="Times New Roman" w:eastAsia="Times New Roman" w:hAnsi="Times New Roman" w:cs="Times New Roman"/>
      <w:sz w:val="32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F3E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3EB1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F3E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3EB1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232E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cjm</dc:creator>
  <cp:keywords/>
  <dc:description/>
  <cp:lastModifiedBy>Windows User</cp:lastModifiedBy>
  <cp:revision>4</cp:revision>
  <dcterms:created xsi:type="dcterms:W3CDTF">2019-11-06T16:14:00Z</dcterms:created>
  <dcterms:modified xsi:type="dcterms:W3CDTF">2019-11-06T16:23:00Z</dcterms:modified>
</cp:coreProperties>
</file>